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60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</w:rPr>
        <w:t>关于进一步发展南台子乡马铃薯产业的议案</w:t>
      </w:r>
    </w:p>
    <w:p w14:paraId="704C3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jc w:val="center"/>
        <w:textAlignment w:val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南台子乡代表团</w:t>
      </w:r>
    </w:p>
    <w:p w14:paraId="1C18B4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提案人：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宋广禹</w:t>
      </w:r>
    </w:p>
    <w:p w14:paraId="06B7A4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="楷体_GB2312" w:hAnsi="楷体_GB2312" w:eastAsia="楷体_GB2312" w:cs="楷体_GB2312"/>
          <w:sz w:val="32"/>
          <w:szCs w:val="32"/>
        </w:rPr>
        <w:t>附议代表：陶梦虹、李  响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、</w:t>
      </w:r>
      <w:r>
        <w:rPr>
          <w:rFonts w:hint="eastAsia" w:ascii="楷体_GB2312" w:hAnsi="楷体_GB2312" w:eastAsia="楷体_GB2312" w:cs="楷体_GB2312"/>
          <w:sz w:val="32"/>
          <w:szCs w:val="32"/>
        </w:rPr>
        <w:t>刘福、杨晓峰、王玉军、雪原、李忠民、李荣超、孙海涛</w:t>
      </w:r>
    </w:p>
    <w:p w14:paraId="64BFB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C70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南台子乡凭借得天独厚的土壤与气候条件，已建成2.8万亩马铃薯种植基地，年产优质马铃薯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万余吨，产值达1.4亿元，形成“规模化种植—集中仓储—就地加工”的全产业链雏形，带动2000人就业，成为乡村振兴的支柱产业。但当前仍存在品种结构单一、精深加工不足、品牌影响力有限等问题，制约产业提质增效。为推动产业高质量发展，现提出以下议案：</w:t>
      </w:r>
    </w:p>
    <w:p w14:paraId="196B1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一、强化科技赋能，筑牢产业根基。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加大种业研发投入，引进优质抗病品种，建设标准化良种繁育基地；推广绿氮活菌、滴灌节水等先进技术，扩大“三早”种植模式覆盖面，力争单产提升30%以上，化肥农药使用量持续下降。同时建立农技服务体系，开展乡土人才培训，提升种植标准化水平。</w:t>
      </w:r>
    </w:p>
    <w:p w14:paraId="3800B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二、完善链条建设，提升附加值。</w:t>
      </w:r>
      <w:r>
        <w:rPr>
          <w:rFonts w:hint="eastAsia" w:ascii="仿宋_GB2312" w:hAnsi="仿宋_GB2312" w:eastAsia="仿宋_GB2312" w:cs="仿宋_GB2312"/>
          <w:sz w:val="32"/>
          <w:szCs w:val="32"/>
        </w:rPr>
        <w:t>支持建设马铃薯精深加工园区，引进淀粉制品、休闲食品等加工企业，延伸产业链条；扩容升级现有仓储设施，配套智能分选、冷链物流系统，破解保鲜运输瓶颈，延长销售周期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建立“企业+合作社+农户”利益联结机制，通过订单种植、土地流转等方式保障农户收益。</w:t>
      </w:r>
    </w:p>
    <w:p w14:paraId="5335D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三、打造区域品牌，拓宽市场空间。</w:t>
      </w:r>
      <w:r>
        <w:rPr>
          <w:rFonts w:hint="eastAsia" w:ascii="仿宋_GB2312" w:hAnsi="仿宋_GB2312" w:eastAsia="仿宋_GB2312" w:cs="仿宋_GB2312"/>
          <w:sz w:val="32"/>
          <w:szCs w:val="32"/>
        </w:rPr>
        <w:t>整合资源推出南台子乡马铃薯区域公共品牌，统一包装与质量标准，对接蒙东冀北辽西市场，建设区域性集散地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利用电商平台、农展会等渠道拓宽销路，将马铃薯培育为全旗特色农业品牌，助力产业年综合收益突破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亿元。</w:t>
      </w:r>
    </w:p>
    <w:p w14:paraId="2082A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四、加大政策扶持，优化发展环境。</w:t>
      </w:r>
      <w:r>
        <w:rPr>
          <w:rFonts w:hint="eastAsia" w:ascii="仿宋_GB2312" w:hAnsi="仿宋_GB2312" w:eastAsia="仿宋_GB2312" w:cs="仿宋_GB2312"/>
          <w:sz w:val="32"/>
          <w:szCs w:val="32"/>
        </w:rPr>
        <w:t>设立产业发展专项资金，用于良种补贴、设备更新与品牌推广；简化项目审批流程，吸引社会资本参与产业建设，形成政府引导、市场主导、农户参与的良性发展格局，让马铃薯成为群众持续增收的“金豆豆”。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763409"/>
    <w:rsid w:val="2855533A"/>
    <w:rsid w:val="30763409"/>
    <w:rsid w:val="7ACA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2026-01-22T03:09:00Z</dcterms:created>
  <dc:creator>栾羽新</dc:creator>
  <cp:lastModifiedBy>栾羽新</cp:lastModifiedBy>
  <dcterms:modified xsi:type="dcterms:W3CDTF">2026-01-22T03:31:49Z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F879B6EC22EA4A10B14457294731B8E7_11</vt:lpwstr>
  </property>
  <property fmtid="{D5CDD505-2E9C-101B-9397-08002B2CF9AE}" pid="4" name="KSOTemplateDocerSaveRecord">
    <vt:lpwstr>eyJoZGlkIjoiMjM2ZmRiNDc0YjZhYWI0YjA1MGJiMTE1Y2Q0ZTlmYWIiLCJ1c2VySWQiOiI0MTgwMzQ3NzkifQ==</vt:lpwstr>
  </property>
</Properties>
</file>